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4115" w14:textId="27280ACB" w:rsidR="009004DA" w:rsidRPr="002002D3" w:rsidRDefault="00D6545A" w:rsidP="00D020E9">
      <w:pPr>
        <w:jc w:val="center"/>
        <w:rPr>
          <w:rFonts w:asciiTheme="minorHAnsi" w:hAnsiTheme="minorHAnsi" w:cstheme="minorHAnsi"/>
          <w:b/>
        </w:rPr>
      </w:pPr>
      <w:r>
        <w:rPr>
          <w:rFonts w:asciiTheme="minorHAnsi" w:hAnsiTheme="minorHAnsi" w:cstheme="minorHAnsi"/>
          <w:b/>
        </w:rPr>
        <w:t>Job</w:t>
      </w:r>
      <w:r w:rsidR="00EC022F" w:rsidRPr="002002D3">
        <w:rPr>
          <w:rFonts w:asciiTheme="minorHAnsi" w:hAnsiTheme="minorHAnsi" w:cstheme="minorHAnsi"/>
          <w:b/>
        </w:rPr>
        <w:t xml:space="preserve"> Profile</w:t>
      </w:r>
    </w:p>
    <w:p w14:paraId="5863B292" w14:textId="77777777" w:rsidR="005114C7" w:rsidRPr="002002D3" w:rsidRDefault="005114C7" w:rsidP="00ED6588">
      <w:pPr>
        <w:jc w:val="left"/>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8"/>
        <w:gridCol w:w="4508"/>
      </w:tblGrid>
      <w:tr w:rsidR="00BD5637" w:rsidRPr="002002D3" w14:paraId="0BF38299" w14:textId="77777777" w:rsidTr="00E062D9">
        <w:tc>
          <w:tcPr>
            <w:tcW w:w="4508" w:type="dxa"/>
            <w:gridSpan w:val="2"/>
            <w:shd w:val="clear" w:color="auto" w:fill="FFFFFF" w:themeFill="background1"/>
          </w:tcPr>
          <w:p w14:paraId="3B1E1B27" w14:textId="77777777" w:rsidR="00BD5637" w:rsidRPr="002002D3" w:rsidRDefault="00BD5637" w:rsidP="0014041D">
            <w:pPr>
              <w:jc w:val="left"/>
              <w:rPr>
                <w:rFonts w:asciiTheme="minorHAnsi" w:hAnsiTheme="minorHAnsi" w:cstheme="minorHAnsi"/>
                <w:b/>
              </w:rPr>
            </w:pPr>
          </w:p>
          <w:p w14:paraId="64DBE317" w14:textId="792E5B6D" w:rsidR="00BD5637" w:rsidRPr="002002D3" w:rsidRDefault="00BD5637" w:rsidP="0014041D">
            <w:pPr>
              <w:jc w:val="left"/>
              <w:rPr>
                <w:rFonts w:asciiTheme="minorHAnsi" w:hAnsiTheme="minorHAnsi" w:cstheme="minorHAnsi"/>
                <w:i/>
              </w:rPr>
            </w:pPr>
            <w:r w:rsidRPr="002002D3">
              <w:rPr>
                <w:rFonts w:asciiTheme="minorHAnsi" w:hAnsiTheme="minorHAnsi" w:cstheme="minorHAnsi"/>
                <w:b/>
              </w:rPr>
              <w:t>Job title:</w:t>
            </w:r>
            <w:r w:rsidRPr="002002D3">
              <w:rPr>
                <w:rFonts w:asciiTheme="minorHAnsi" w:hAnsiTheme="minorHAnsi" w:cstheme="minorHAnsi"/>
                <w:i/>
              </w:rPr>
              <w:t xml:space="preserve">  </w:t>
            </w:r>
            <w:r w:rsidR="00661B07">
              <w:rPr>
                <w:rFonts w:asciiTheme="minorHAnsi" w:hAnsiTheme="minorHAnsi" w:cstheme="minorHAnsi"/>
                <w:iCs/>
              </w:rPr>
              <w:t>Servicestore Co-ordinator</w:t>
            </w:r>
            <w:r w:rsidRPr="002002D3">
              <w:rPr>
                <w:rFonts w:asciiTheme="minorHAnsi" w:hAnsiTheme="minorHAnsi" w:cstheme="minorHAnsi"/>
                <w:iCs/>
              </w:rPr>
              <w:t xml:space="preserve"> Apprentice</w:t>
            </w:r>
          </w:p>
        </w:tc>
        <w:tc>
          <w:tcPr>
            <w:tcW w:w="4508" w:type="dxa"/>
            <w:shd w:val="clear" w:color="auto" w:fill="FFFFFF" w:themeFill="background1"/>
          </w:tcPr>
          <w:p w14:paraId="74922200" w14:textId="3FAEB21B" w:rsidR="00BD5637" w:rsidRPr="002002D3" w:rsidRDefault="00BD5637" w:rsidP="0014041D">
            <w:pPr>
              <w:jc w:val="left"/>
              <w:rPr>
                <w:rFonts w:asciiTheme="minorHAnsi" w:hAnsiTheme="minorHAnsi" w:cstheme="minorHAnsi"/>
                <w:b/>
                <w:u w:val="single"/>
              </w:rPr>
            </w:pPr>
          </w:p>
          <w:p w14:paraId="2BF39EDC" w14:textId="425682B0" w:rsidR="00BD5637" w:rsidRPr="002002D3" w:rsidRDefault="00BD5637" w:rsidP="0014041D">
            <w:pPr>
              <w:jc w:val="left"/>
              <w:rPr>
                <w:rFonts w:asciiTheme="minorHAnsi" w:hAnsiTheme="minorHAnsi" w:cstheme="minorHAnsi"/>
                <w:b/>
              </w:rPr>
            </w:pPr>
            <w:r w:rsidRPr="002002D3">
              <w:rPr>
                <w:rFonts w:asciiTheme="minorHAnsi" w:hAnsiTheme="minorHAnsi" w:cstheme="minorHAnsi"/>
                <w:b/>
              </w:rPr>
              <w:t xml:space="preserve">Salary: </w:t>
            </w:r>
            <w:r w:rsidRPr="002002D3">
              <w:rPr>
                <w:rFonts w:asciiTheme="minorHAnsi" w:hAnsiTheme="minorHAnsi" w:cstheme="minorHAnsi"/>
                <w:bCs/>
              </w:rPr>
              <w:t>£1</w:t>
            </w:r>
            <w:r w:rsidR="002002D3" w:rsidRPr="002002D3">
              <w:rPr>
                <w:rFonts w:asciiTheme="minorHAnsi" w:hAnsiTheme="minorHAnsi" w:cstheme="minorHAnsi"/>
                <w:bCs/>
              </w:rPr>
              <w:t>1.</w:t>
            </w:r>
            <w:r w:rsidR="006469F6">
              <w:rPr>
                <w:rFonts w:asciiTheme="minorHAnsi" w:hAnsiTheme="minorHAnsi" w:cstheme="minorHAnsi"/>
                <w:bCs/>
              </w:rPr>
              <w:t>9</w:t>
            </w:r>
            <w:r w:rsidR="002002D3" w:rsidRPr="002002D3">
              <w:rPr>
                <w:rFonts w:asciiTheme="minorHAnsi" w:hAnsiTheme="minorHAnsi" w:cstheme="minorHAnsi"/>
                <w:bCs/>
              </w:rPr>
              <w:t>5</w:t>
            </w:r>
            <w:r w:rsidRPr="002002D3">
              <w:rPr>
                <w:rFonts w:asciiTheme="minorHAnsi" w:hAnsiTheme="minorHAnsi" w:cstheme="minorHAnsi"/>
                <w:bCs/>
              </w:rPr>
              <w:t xml:space="preserve"> per hour</w:t>
            </w:r>
          </w:p>
          <w:p w14:paraId="463575C3" w14:textId="2FD87B7E" w:rsidR="00BD5637" w:rsidRPr="002002D3" w:rsidRDefault="00BD5637" w:rsidP="0014041D">
            <w:pPr>
              <w:jc w:val="left"/>
              <w:rPr>
                <w:rFonts w:asciiTheme="minorHAnsi" w:hAnsiTheme="minorHAnsi" w:cstheme="minorHAnsi"/>
                <w:bCs/>
              </w:rPr>
            </w:pPr>
          </w:p>
        </w:tc>
      </w:tr>
      <w:tr w:rsidR="0014041D" w:rsidRPr="002002D3" w14:paraId="0184B107" w14:textId="77777777" w:rsidTr="0014041D">
        <w:tc>
          <w:tcPr>
            <w:tcW w:w="9016" w:type="dxa"/>
            <w:gridSpan w:val="3"/>
            <w:shd w:val="clear" w:color="auto" w:fill="FFFFFF" w:themeFill="background1"/>
          </w:tcPr>
          <w:p w14:paraId="6BE19D62" w14:textId="73BA21A6" w:rsidR="0014041D" w:rsidRPr="002002D3" w:rsidRDefault="0014041D" w:rsidP="008D086A">
            <w:pPr>
              <w:spacing w:before="120" w:after="120"/>
              <w:jc w:val="both"/>
              <w:rPr>
                <w:rFonts w:asciiTheme="minorHAnsi" w:hAnsiTheme="minorHAnsi" w:cstheme="minorHAnsi"/>
                <w:b/>
              </w:rPr>
            </w:pPr>
            <w:r w:rsidRPr="002002D3">
              <w:rPr>
                <w:rFonts w:asciiTheme="minorHAnsi" w:hAnsiTheme="minorHAnsi" w:cstheme="minorHAnsi"/>
                <w:b/>
              </w:rPr>
              <w:t xml:space="preserve">Main purpose of </w:t>
            </w:r>
            <w:r w:rsidR="00B558DA" w:rsidRPr="002002D3">
              <w:rPr>
                <w:rFonts w:asciiTheme="minorHAnsi" w:hAnsiTheme="minorHAnsi" w:cstheme="minorHAnsi"/>
                <w:b/>
              </w:rPr>
              <w:t>role</w:t>
            </w:r>
            <w:r w:rsidRPr="002002D3">
              <w:rPr>
                <w:rFonts w:asciiTheme="minorHAnsi" w:hAnsiTheme="minorHAnsi" w:cstheme="minorHAnsi"/>
                <w:b/>
              </w:rPr>
              <w:t xml:space="preserve">: </w:t>
            </w:r>
          </w:p>
          <w:p w14:paraId="172B6245" w14:textId="4EF5ABB7" w:rsidR="002002D3" w:rsidRPr="002002D3" w:rsidRDefault="008D086A" w:rsidP="002002D3">
            <w:pPr>
              <w:jc w:val="left"/>
              <w:rPr>
                <w:rFonts w:asciiTheme="minorHAnsi" w:hAnsiTheme="minorHAnsi" w:cstheme="minorHAnsi"/>
                <w:bCs/>
              </w:rPr>
            </w:pPr>
            <w:r w:rsidRPr="002002D3">
              <w:rPr>
                <w:rFonts w:asciiTheme="minorHAnsi" w:hAnsiTheme="minorHAnsi" w:cstheme="minorHAnsi"/>
              </w:rPr>
              <w:t xml:space="preserve">To deliver </w:t>
            </w:r>
            <w:r w:rsidR="00661B07">
              <w:rPr>
                <w:rFonts w:asciiTheme="minorHAnsi" w:hAnsiTheme="minorHAnsi" w:cstheme="minorHAnsi"/>
              </w:rPr>
              <w:t>customer services duties</w:t>
            </w:r>
            <w:r w:rsidRPr="002002D3">
              <w:rPr>
                <w:rFonts w:asciiTheme="minorHAnsi" w:hAnsiTheme="minorHAnsi" w:cstheme="minorHAnsi"/>
              </w:rPr>
              <w:t xml:space="preserve"> enabling operational staff to carry out repairs, maintenance and premises support services efficiently across a range of settings</w:t>
            </w:r>
            <w:r w:rsidR="00661B07">
              <w:rPr>
                <w:rFonts w:asciiTheme="minorHAnsi" w:hAnsiTheme="minorHAnsi" w:cstheme="minorHAnsi"/>
              </w:rPr>
              <w:t xml:space="preserve"> as well as providing support to customers in residential and commercial properties for jobs such as gardening, house clearance, bin washing and pest control. Ensure </w:t>
            </w:r>
            <w:r w:rsidRPr="002002D3">
              <w:rPr>
                <w:rFonts w:asciiTheme="minorHAnsi" w:hAnsiTheme="minorHAnsi" w:cstheme="minorHAnsi"/>
                <w:bCs/>
              </w:rPr>
              <w:t xml:space="preserve">e relevant legislation, regulations and policies are </w:t>
            </w:r>
            <w:r w:rsidR="002002D3" w:rsidRPr="002002D3">
              <w:rPr>
                <w:rFonts w:asciiTheme="minorHAnsi" w:hAnsiTheme="minorHAnsi" w:cstheme="minorHAnsi"/>
                <w:bCs/>
              </w:rPr>
              <w:t>always complied with</w:t>
            </w:r>
            <w:r w:rsidRPr="002002D3">
              <w:rPr>
                <w:rFonts w:asciiTheme="minorHAnsi" w:hAnsiTheme="minorHAnsi" w:cstheme="minorHAnsi"/>
                <w:bCs/>
              </w:rPr>
              <w:t>.</w:t>
            </w:r>
            <w:r w:rsidR="002002D3" w:rsidRPr="002002D3">
              <w:rPr>
                <w:rFonts w:asciiTheme="minorHAnsi" w:hAnsiTheme="minorHAnsi" w:cstheme="minorHAnsi"/>
                <w:bCs/>
              </w:rPr>
              <w:t xml:space="preserve"> </w:t>
            </w:r>
          </w:p>
          <w:p w14:paraId="42399A93" w14:textId="77777777" w:rsidR="002002D3" w:rsidRPr="002002D3" w:rsidRDefault="002002D3" w:rsidP="002002D3">
            <w:pPr>
              <w:jc w:val="left"/>
              <w:rPr>
                <w:rFonts w:asciiTheme="minorHAnsi" w:hAnsiTheme="minorHAnsi" w:cstheme="minorHAnsi"/>
              </w:rPr>
            </w:pPr>
          </w:p>
          <w:p w14:paraId="729A504A" w14:textId="054A9FB0" w:rsidR="008D086A" w:rsidRPr="002002D3" w:rsidRDefault="008D086A" w:rsidP="002002D3">
            <w:pPr>
              <w:jc w:val="left"/>
              <w:rPr>
                <w:rFonts w:asciiTheme="minorHAnsi" w:hAnsiTheme="minorHAnsi" w:cstheme="minorHAnsi"/>
                <w:bCs/>
              </w:rPr>
            </w:pPr>
            <w:r w:rsidRPr="002002D3">
              <w:rPr>
                <w:rFonts w:asciiTheme="minorHAnsi" w:hAnsiTheme="minorHAnsi" w:cstheme="minorHAnsi"/>
              </w:rPr>
              <w:t>Responsible for coordination and management of customer service requests and help calls out to the operations supply chain, servicestore operations team and chasing progression of those work orders. The organisation and prioritisation of work schedules for each person delivering the service</w:t>
            </w:r>
            <w:r w:rsidR="00661B07">
              <w:rPr>
                <w:rFonts w:asciiTheme="minorHAnsi" w:hAnsiTheme="minorHAnsi" w:cstheme="minorHAnsi"/>
              </w:rPr>
              <w:t>.</w:t>
            </w:r>
          </w:p>
          <w:p w14:paraId="25072118" w14:textId="77777777" w:rsidR="008D086A" w:rsidRPr="002002D3" w:rsidRDefault="008D086A" w:rsidP="008D086A">
            <w:pPr>
              <w:jc w:val="left"/>
              <w:rPr>
                <w:rFonts w:asciiTheme="minorHAnsi" w:hAnsiTheme="minorHAnsi" w:cstheme="minorHAnsi"/>
                <w:bCs/>
              </w:rPr>
            </w:pPr>
          </w:p>
          <w:p w14:paraId="46A9D45E" w14:textId="1A85DED5" w:rsidR="008D086A" w:rsidRPr="002002D3" w:rsidRDefault="008D086A" w:rsidP="008D086A">
            <w:pPr>
              <w:spacing w:before="60" w:after="60" w:line="276" w:lineRule="auto"/>
              <w:jc w:val="left"/>
              <w:rPr>
                <w:rFonts w:asciiTheme="minorHAnsi" w:eastAsia="Times New Roman" w:hAnsiTheme="minorHAnsi" w:cstheme="minorHAnsi"/>
                <w:lang w:eastAsia="en-GB"/>
              </w:rPr>
            </w:pPr>
            <w:r w:rsidRPr="002002D3">
              <w:rPr>
                <w:rFonts w:asciiTheme="minorHAnsi" w:hAnsiTheme="minorHAnsi" w:cstheme="minorHAnsi"/>
                <w:lang w:val="en-US"/>
              </w:rPr>
              <w:t>To respond to all day to day helpdesk enquiries including scheduling in routine and planned works and ensuring open jobs are progressed in accordance with agreed KPI’s.</w:t>
            </w:r>
          </w:p>
          <w:p w14:paraId="785B6757" w14:textId="77777777" w:rsidR="00DF4906" w:rsidRPr="002002D3" w:rsidRDefault="00DF4906" w:rsidP="00513A67">
            <w:pPr>
              <w:jc w:val="left"/>
              <w:rPr>
                <w:rFonts w:asciiTheme="minorHAnsi" w:hAnsiTheme="minorHAnsi" w:cstheme="minorHAnsi"/>
                <w:b/>
              </w:rPr>
            </w:pPr>
          </w:p>
          <w:p w14:paraId="5E4B8C2D" w14:textId="77777777" w:rsidR="00DF4906" w:rsidRPr="002002D3" w:rsidRDefault="00DF4906" w:rsidP="00513A67">
            <w:pPr>
              <w:jc w:val="left"/>
              <w:rPr>
                <w:rFonts w:asciiTheme="minorHAnsi" w:hAnsiTheme="minorHAnsi" w:cstheme="minorHAnsi"/>
                <w:bCs/>
              </w:rPr>
            </w:pPr>
            <w:r w:rsidRPr="002002D3">
              <w:rPr>
                <w:rFonts w:asciiTheme="minorHAnsi" w:hAnsiTheme="minorHAnsi" w:cstheme="minorHAnsi"/>
                <w:bCs/>
              </w:rPr>
              <w:t>In support of the above the Apprentice will study</w:t>
            </w:r>
            <w:r w:rsidR="00F67CE9" w:rsidRPr="002002D3">
              <w:rPr>
                <w:rFonts w:asciiTheme="minorHAnsi" w:hAnsiTheme="minorHAnsi" w:cstheme="minorHAnsi"/>
                <w:bCs/>
              </w:rPr>
              <w:t xml:space="preserve"> towards achieving a level 3 qualification </w:t>
            </w:r>
            <w:r w:rsidR="0026768C" w:rsidRPr="002002D3">
              <w:rPr>
                <w:rFonts w:asciiTheme="minorHAnsi" w:hAnsiTheme="minorHAnsi" w:cstheme="minorHAnsi"/>
                <w:bCs/>
              </w:rPr>
              <w:t>i</w:t>
            </w:r>
            <w:r w:rsidR="00F67CE9" w:rsidRPr="002002D3">
              <w:rPr>
                <w:rFonts w:asciiTheme="minorHAnsi" w:hAnsiTheme="minorHAnsi" w:cstheme="minorHAnsi"/>
                <w:bCs/>
              </w:rPr>
              <w:t xml:space="preserve">n Customer Services to </w:t>
            </w:r>
            <w:r w:rsidR="00485A45" w:rsidRPr="002002D3">
              <w:rPr>
                <w:rFonts w:asciiTheme="minorHAnsi" w:hAnsiTheme="minorHAnsi" w:cstheme="minorHAnsi"/>
                <w:bCs/>
              </w:rPr>
              <w:t>support both the business and personal goals of continuous improvement.</w:t>
            </w:r>
          </w:p>
          <w:p w14:paraId="1F3272CF" w14:textId="77777777" w:rsidR="0026768C" w:rsidRPr="002002D3" w:rsidRDefault="0026768C" w:rsidP="00513A67">
            <w:pPr>
              <w:jc w:val="left"/>
              <w:rPr>
                <w:rFonts w:asciiTheme="minorHAnsi" w:hAnsiTheme="minorHAnsi" w:cstheme="minorHAnsi"/>
                <w:bCs/>
              </w:rPr>
            </w:pPr>
          </w:p>
          <w:p w14:paraId="617FDE6C" w14:textId="78591BCE" w:rsidR="00697C33" w:rsidRPr="002002D3" w:rsidRDefault="00697C33" w:rsidP="008D086A">
            <w:pPr>
              <w:jc w:val="left"/>
              <w:rPr>
                <w:rFonts w:asciiTheme="minorHAnsi" w:hAnsiTheme="minorHAnsi" w:cstheme="minorHAnsi"/>
                <w:bCs/>
              </w:rPr>
            </w:pPr>
          </w:p>
        </w:tc>
      </w:tr>
      <w:tr w:rsidR="009004DA" w:rsidRPr="002002D3" w14:paraId="1611AE6D" w14:textId="77777777" w:rsidTr="003245E1">
        <w:tc>
          <w:tcPr>
            <w:tcW w:w="4390" w:type="dxa"/>
            <w:shd w:val="clear" w:color="auto" w:fill="auto"/>
          </w:tcPr>
          <w:p w14:paraId="5A87FA36" w14:textId="77777777" w:rsidR="009004DA" w:rsidRPr="002002D3" w:rsidRDefault="009004DA" w:rsidP="00ED6588">
            <w:pPr>
              <w:jc w:val="left"/>
              <w:rPr>
                <w:rFonts w:asciiTheme="minorHAnsi" w:hAnsiTheme="minorHAnsi" w:cstheme="minorHAnsi"/>
                <w:b/>
                <w:u w:val="single"/>
              </w:rPr>
            </w:pPr>
          </w:p>
          <w:p w14:paraId="2D96CAF4" w14:textId="5DC7A9B5" w:rsidR="009004DA" w:rsidRPr="002002D3" w:rsidRDefault="00646FD5" w:rsidP="003245E1">
            <w:pPr>
              <w:jc w:val="left"/>
              <w:rPr>
                <w:rFonts w:asciiTheme="minorHAnsi" w:hAnsiTheme="minorHAnsi" w:cstheme="minorHAnsi"/>
                <w:b/>
                <w:iCs/>
              </w:rPr>
            </w:pPr>
            <w:r w:rsidRPr="002002D3">
              <w:rPr>
                <w:rFonts w:asciiTheme="minorHAnsi" w:hAnsiTheme="minorHAnsi" w:cstheme="minorHAnsi"/>
                <w:b/>
              </w:rPr>
              <w:t>Department:</w:t>
            </w:r>
            <w:r w:rsidRPr="002002D3">
              <w:rPr>
                <w:rFonts w:asciiTheme="minorHAnsi" w:hAnsiTheme="minorHAnsi" w:cstheme="minorHAnsi"/>
                <w:i/>
              </w:rPr>
              <w:t xml:space="preserve"> </w:t>
            </w:r>
            <w:r w:rsidR="008D086A" w:rsidRPr="002002D3">
              <w:rPr>
                <w:rFonts w:asciiTheme="minorHAnsi" w:hAnsiTheme="minorHAnsi" w:cstheme="minorHAnsi"/>
                <w:iCs/>
              </w:rPr>
              <w:t>Commercial Services</w:t>
            </w:r>
          </w:p>
        </w:tc>
        <w:tc>
          <w:tcPr>
            <w:tcW w:w="4626" w:type="dxa"/>
            <w:gridSpan w:val="2"/>
          </w:tcPr>
          <w:p w14:paraId="0CF4AFB6" w14:textId="77777777" w:rsidR="009004DA" w:rsidRPr="002002D3" w:rsidRDefault="009004DA" w:rsidP="00ED6588">
            <w:pPr>
              <w:jc w:val="left"/>
              <w:rPr>
                <w:rFonts w:asciiTheme="minorHAnsi" w:hAnsiTheme="minorHAnsi" w:cstheme="minorHAnsi"/>
                <w:b/>
                <w:u w:val="single"/>
              </w:rPr>
            </w:pPr>
          </w:p>
          <w:p w14:paraId="22058E05" w14:textId="4FC66F27" w:rsidR="00646FD5" w:rsidRPr="002002D3" w:rsidRDefault="00646FD5" w:rsidP="00646FD5">
            <w:pPr>
              <w:jc w:val="left"/>
              <w:rPr>
                <w:rFonts w:asciiTheme="minorHAnsi" w:hAnsiTheme="minorHAnsi" w:cstheme="minorHAnsi"/>
                <w:b/>
              </w:rPr>
            </w:pPr>
            <w:r w:rsidRPr="002002D3">
              <w:rPr>
                <w:rFonts w:asciiTheme="minorHAnsi" w:hAnsiTheme="minorHAnsi" w:cstheme="minorHAnsi"/>
                <w:b/>
              </w:rPr>
              <w:t>Location:</w:t>
            </w:r>
            <w:r w:rsidR="001010BE" w:rsidRPr="002002D3">
              <w:rPr>
                <w:rFonts w:asciiTheme="minorHAnsi" w:hAnsiTheme="minorHAnsi" w:cstheme="minorHAnsi"/>
                <w:i/>
              </w:rPr>
              <w:t xml:space="preserve"> </w:t>
            </w:r>
            <w:r w:rsidR="00FD21F8" w:rsidRPr="002002D3">
              <w:rPr>
                <w:rFonts w:asciiTheme="minorHAnsi" w:hAnsiTheme="minorHAnsi" w:cstheme="minorHAnsi"/>
                <w:iCs/>
              </w:rPr>
              <w:t>Town Hall, Walthamstow</w:t>
            </w:r>
          </w:p>
          <w:p w14:paraId="4A26126F" w14:textId="77777777" w:rsidR="003245E1" w:rsidRPr="002002D3" w:rsidRDefault="003245E1" w:rsidP="003245E1">
            <w:pPr>
              <w:jc w:val="left"/>
              <w:rPr>
                <w:rFonts w:asciiTheme="minorHAnsi" w:hAnsiTheme="minorHAnsi" w:cstheme="minorHAnsi"/>
                <w:b/>
              </w:rPr>
            </w:pPr>
          </w:p>
          <w:p w14:paraId="319E0424" w14:textId="77777777" w:rsidR="004A04E1" w:rsidRPr="002002D3" w:rsidRDefault="004A04E1" w:rsidP="00ED6588">
            <w:pPr>
              <w:jc w:val="left"/>
              <w:rPr>
                <w:rFonts w:asciiTheme="minorHAnsi" w:hAnsiTheme="minorHAnsi" w:cstheme="minorHAnsi"/>
                <w:i/>
              </w:rPr>
            </w:pPr>
          </w:p>
        </w:tc>
      </w:tr>
      <w:tr w:rsidR="00D46333" w:rsidRPr="002002D3" w14:paraId="142667EE" w14:textId="77777777" w:rsidTr="003245E1">
        <w:tc>
          <w:tcPr>
            <w:tcW w:w="4390" w:type="dxa"/>
            <w:shd w:val="clear" w:color="auto" w:fill="auto"/>
          </w:tcPr>
          <w:p w14:paraId="3F5D3ACE" w14:textId="77777777" w:rsidR="00D46333" w:rsidRPr="002002D3" w:rsidRDefault="00D46333" w:rsidP="00CA0EF5">
            <w:pPr>
              <w:jc w:val="left"/>
              <w:rPr>
                <w:rFonts w:asciiTheme="minorHAnsi" w:hAnsiTheme="minorHAnsi" w:cstheme="minorHAnsi"/>
                <w:b/>
                <w:u w:val="single"/>
              </w:rPr>
            </w:pPr>
          </w:p>
          <w:p w14:paraId="76A5B4F1" w14:textId="3BE6E13B" w:rsidR="00646FD5" w:rsidRPr="002002D3" w:rsidRDefault="00646FD5" w:rsidP="00646FD5">
            <w:pPr>
              <w:jc w:val="left"/>
              <w:rPr>
                <w:rFonts w:asciiTheme="minorHAnsi" w:hAnsiTheme="minorHAnsi" w:cstheme="minorHAnsi"/>
                <w:b/>
              </w:rPr>
            </w:pPr>
            <w:r w:rsidRPr="002002D3">
              <w:rPr>
                <w:rFonts w:asciiTheme="minorHAnsi" w:hAnsiTheme="minorHAnsi" w:cstheme="minorHAnsi"/>
                <w:b/>
              </w:rPr>
              <w:t>Position reports to:</w:t>
            </w:r>
            <w:r w:rsidRPr="002002D3">
              <w:rPr>
                <w:rFonts w:asciiTheme="minorHAnsi" w:hAnsiTheme="minorHAnsi" w:cstheme="minorHAnsi"/>
                <w:i/>
              </w:rPr>
              <w:t xml:space="preserve"> </w:t>
            </w:r>
            <w:r w:rsidR="00661B07">
              <w:rPr>
                <w:rFonts w:asciiTheme="minorHAnsi" w:hAnsiTheme="minorHAnsi" w:cstheme="minorHAnsi"/>
                <w:iCs/>
              </w:rPr>
              <w:t>Servicestore Co-ordinator Team Leader</w:t>
            </w:r>
          </w:p>
          <w:p w14:paraId="4E1B8606" w14:textId="77777777" w:rsidR="00D46333" w:rsidRPr="002002D3" w:rsidRDefault="00D46333" w:rsidP="00646FD5">
            <w:pPr>
              <w:jc w:val="left"/>
              <w:rPr>
                <w:rFonts w:asciiTheme="minorHAnsi" w:hAnsiTheme="minorHAnsi" w:cstheme="minorHAnsi"/>
                <w:b/>
              </w:rPr>
            </w:pPr>
          </w:p>
        </w:tc>
        <w:tc>
          <w:tcPr>
            <w:tcW w:w="4626" w:type="dxa"/>
            <w:gridSpan w:val="2"/>
          </w:tcPr>
          <w:p w14:paraId="10F1736B" w14:textId="77777777" w:rsidR="00D46333" w:rsidRPr="002002D3" w:rsidRDefault="00D46333" w:rsidP="00CA0EF5">
            <w:pPr>
              <w:jc w:val="left"/>
              <w:rPr>
                <w:rFonts w:asciiTheme="minorHAnsi" w:hAnsiTheme="minorHAnsi" w:cstheme="minorHAnsi"/>
                <w:b/>
                <w:u w:val="single"/>
              </w:rPr>
            </w:pPr>
          </w:p>
          <w:p w14:paraId="19E57E2E" w14:textId="7D61263E" w:rsidR="00D46333" w:rsidRPr="002002D3" w:rsidRDefault="00646FD5" w:rsidP="00646FD5">
            <w:pPr>
              <w:jc w:val="left"/>
              <w:rPr>
                <w:rFonts w:asciiTheme="minorHAnsi" w:hAnsiTheme="minorHAnsi" w:cstheme="minorHAnsi"/>
                <w:i/>
              </w:rPr>
            </w:pPr>
            <w:r w:rsidRPr="002002D3">
              <w:rPr>
                <w:rFonts w:asciiTheme="minorHAnsi" w:hAnsiTheme="minorHAnsi" w:cstheme="minorHAnsi"/>
                <w:b/>
              </w:rPr>
              <w:t>Position is responsible for:</w:t>
            </w:r>
            <w:r w:rsidRPr="002002D3">
              <w:rPr>
                <w:rFonts w:asciiTheme="minorHAnsi" w:hAnsiTheme="minorHAnsi" w:cstheme="minorHAnsi"/>
                <w:i/>
              </w:rPr>
              <w:t xml:space="preserve"> </w:t>
            </w:r>
            <w:r w:rsidR="00FD21F8" w:rsidRPr="002002D3">
              <w:rPr>
                <w:rFonts w:asciiTheme="minorHAnsi" w:hAnsiTheme="minorHAnsi" w:cstheme="minorHAnsi"/>
                <w:iCs/>
              </w:rPr>
              <w:t>N/A</w:t>
            </w:r>
          </w:p>
        </w:tc>
      </w:tr>
      <w:tr w:rsidR="00D46333" w:rsidRPr="002002D3" w14:paraId="7F92CF02" w14:textId="77777777" w:rsidTr="003245E1">
        <w:tc>
          <w:tcPr>
            <w:tcW w:w="4390" w:type="dxa"/>
            <w:shd w:val="clear" w:color="auto" w:fill="auto"/>
          </w:tcPr>
          <w:p w14:paraId="206DD84D" w14:textId="77777777" w:rsidR="00646FD5" w:rsidRPr="002002D3" w:rsidRDefault="00646FD5" w:rsidP="00646FD5">
            <w:pPr>
              <w:jc w:val="left"/>
              <w:rPr>
                <w:rFonts w:asciiTheme="minorHAnsi" w:hAnsiTheme="minorHAnsi" w:cstheme="minorHAnsi"/>
                <w:b/>
              </w:rPr>
            </w:pPr>
          </w:p>
          <w:p w14:paraId="310FB659" w14:textId="0A21A3A8" w:rsidR="00646FD5" w:rsidRPr="002002D3" w:rsidRDefault="00646FD5" w:rsidP="00646FD5">
            <w:pPr>
              <w:jc w:val="left"/>
              <w:rPr>
                <w:rFonts w:asciiTheme="minorHAnsi" w:hAnsiTheme="minorHAnsi" w:cstheme="minorHAnsi"/>
                <w:b/>
              </w:rPr>
            </w:pPr>
            <w:r w:rsidRPr="002002D3">
              <w:rPr>
                <w:rFonts w:asciiTheme="minorHAnsi" w:hAnsiTheme="minorHAnsi" w:cstheme="minorHAnsi"/>
                <w:b/>
              </w:rPr>
              <w:t xml:space="preserve">Length of contract: </w:t>
            </w:r>
            <w:r w:rsidR="00E406E4" w:rsidRPr="002002D3">
              <w:rPr>
                <w:rFonts w:asciiTheme="minorHAnsi" w:hAnsiTheme="minorHAnsi" w:cstheme="minorHAnsi"/>
                <w:bCs/>
              </w:rPr>
              <w:t>up to 24 months (depending on duration of study)</w:t>
            </w:r>
          </w:p>
          <w:p w14:paraId="42D34CE6" w14:textId="77777777" w:rsidR="00D46333" w:rsidRPr="002002D3" w:rsidRDefault="00D46333" w:rsidP="00646FD5">
            <w:pPr>
              <w:jc w:val="left"/>
              <w:rPr>
                <w:rFonts w:asciiTheme="minorHAnsi" w:hAnsiTheme="minorHAnsi" w:cstheme="minorHAnsi"/>
                <w:b/>
              </w:rPr>
            </w:pPr>
          </w:p>
        </w:tc>
        <w:tc>
          <w:tcPr>
            <w:tcW w:w="4626" w:type="dxa"/>
            <w:gridSpan w:val="2"/>
          </w:tcPr>
          <w:p w14:paraId="3F39E1DB" w14:textId="77777777" w:rsidR="00D46333" w:rsidRPr="002002D3" w:rsidRDefault="00D46333" w:rsidP="00ED6588">
            <w:pPr>
              <w:jc w:val="left"/>
              <w:rPr>
                <w:rFonts w:asciiTheme="minorHAnsi" w:hAnsiTheme="minorHAnsi" w:cstheme="minorHAnsi"/>
                <w:b/>
                <w:u w:val="single"/>
              </w:rPr>
            </w:pPr>
          </w:p>
          <w:p w14:paraId="2A9A6148" w14:textId="65DCA9C9" w:rsidR="00D46333" w:rsidRPr="002002D3" w:rsidRDefault="00BD5637" w:rsidP="00ED6588">
            <w:pPr>
              <w:jc w:val="left"/>
              <w:rPr>
                <w:rFonts w:asciiTheme="minorHAnsi" w:hAnsiTheme="minorHAnsi" w:cstheme="minorHAnsi"/>
                <w:b/>
              </w:rPr>
            </w:pPr>
            <w:r w:rsidRPr="002002D3">
              <w:rPr>
                <w:rFonts w:asciiTheme="minorHAnsi" w:hAnsiTheme="minorHAnsi" w:cstheme="minorHAnsi"/>
                <w:b/>
              </w:rPr>
              <w:t>Apprenticeship Standard</w:t>
            </w:r>
            <w:r w:rsidR="00646FD5" w:rsidRPr="002002D3">
              <w:rPr>
                <w:rFonts w:asciiTheme="minorHAnsi" w:hAnsiTheme="minorHAnsi" w:cstheme="minorHAnsi"/>
                <w:b/>
              </w:rPr>
              <w:t>:</w:t>
            </w:r>
            <w:r w:rsidR="00646FD5" w:rsidRPr="002002D3">
              <w:rPr>
                <w:rFonts w:asciiTheme="minorHAnsi" w:hAnsiTheme="minorHAnsi" w:cstheme="minorHAnsi"/>
                <w:i/>
              </w:rPr>
              <w:t xml:space="preserve"> </w:t>
            </w:r>
            <w:r w:rsidRPr="002002D3">
              <w:rPr>
                <w:rFonts w:asciiTheme="minorHAnsi" w:hAnsiTheme="minorHAnsi" w:cstheme="minorHAnsi"/>
                <w:iCs/>
              </w:rPr>
              <w:t xml:space="preserve">Level 3 </w:t>
            </w:r>
            <w:r w:rsidR="005C243C" w:rsidRPr="002002D3">
              <w:rPr>
                <w:rFonts w:asciiTheme="minorHAnsi" w:hAnsiTheme="minorHAnsi" w:cstheme="minorHAnsi"/>
                <w:iCs/>
              </w:rPr>
              <w:t>Customer Service Specialist</w:t>
            </w:r>
          </w:p>
        </w:tc>
      </w:tr>
    </w:tbl>
    <w:p w14:paraId="3E1C8759" w14:textId="77777777" w:rsidR="009004DA" w:rsidRPr="002002D3" w:rsidRDefault="009004DA" w:rsidP="00ED6588">
      <w:pPr>
        <w:jc w:val="left"/>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99E" w:rsidRPr="002002D3" w14:paraId="289D6BF1" w14:textId="77777777" w:rsidTr="00877D37">
        <w:tc>
          <w:tcPr>
            <w:tcW w:w="9016" w:type="dxa"/>
            <w:shd w:val="pct15" w:color="auto" w:fill="auto"/>
          </w:tcPr>
          <w:p w14:paraId="6781327A" w14:textId="1A46B653" w:rsidR="00877D37" w:rsidRPr="002002D3" w:rsidRDefault="00877D37" w:rsidP="00316173">
            <w:pPr>
              <w:jc w:val="left"/>
              <w:rPr>
                <w:rFonts w:asciiTheme="minorHAnsi" w:hAnsiTheme="minorHAnsi" w:cstheme="minorHAnsi"/>
                <w:b/>
              </w:rPr>
            </w:pPr>
          </w:p>
          <w:p w14:paraId="627A67A8" w14:textId="77777777" w:rsidR="00FB299E" w:rsidRPr="002002D3" w:rsidRDefault="00FB299E" w:rsidP="00877D37">
            <w:pPr>
              <w:jc w:val="center"/>
              <w:rPr>
                <w:rFonts w:asciiTheme="minorHAnsi" w:hAnsiTheme="minorHAnsi" w:cstheme="minorHAnsi"/>
                <w:b/>
              </w:rPr>
            </w:pPr>
            <w:r w:rsidRPr="002002D3">
              <w:rPr>
                <w:rFonts w:asciiTheme="minorHAnsi" w:hAnsiTheme="minorHAnsi" w:cstheme="minorHAnsi"/>
                <w:b/>
              </w:rPr>
              <w:t>Main duties</w:t>
            </w:r>
          </w:p>
          <w:p w14:paraId="0CE7831B" w14:textId="77777777" w:rsidR="00877D37" w:rsidRPr="002002D3" w:rsidRDefault="00877D37" w:rsidP="00877D37">
            <w:pPr>
              <w:jc w:val="center"/>
              <w:rPr>
                <w:rFonts w:asciiTheme="minorHAnsi" w:hAnsiTheme="minorHAnsi" w:cstheme="minorHAnsi"/>
                <w:b/>
                <w:u w:val="single"/>
              </w:rPr>
            </w:pPr>
          </w:p>
        </w:tc>
      </w:tr>
      <w:tr w:rsidR="00DD3FE9" w:rsidRPr="002002D3" w14:paraId="1CE34BD7" w14:textId="77777777" w:rsidTr="00DD3FE9">
        <w:tc>
          <w:tcPr>
            <w:tcW w:w="9016" w:type="dxa"/>
            <w:shd w:val="clear" w:color="auto" w:fill="auto"/>
          </w:tcPr>
          <w:p w14:paraId="5857F7EA" w14:textId="77777777" w:rsidR="00C51AD2" w:rsidRPr="002002D3" w:rsidRDefault="00C51AD2" w:rsidP="00870240">
            <w:pPr>
              <w:pStyle w:val="ListParagraph"/>
              <w:numPr>
                <w:ilvl w:val="0"/>
                <w:numId w:val="12"/>
              </w:numPr>
              <w:spacing w:before="40" w:after="40"/>
              <w:jc w:val="left"/>
              <w:rPr>
                <w:rFonts w:asciiTheme="minorHAnsi" w:hAnsiTheme="minorHAnsi" w:cstheme="minorHAnsi"/>
                <w:lang w:val="en-US"/>
              </w:rPr>
            </w:pPr>
            <w:r w:rsidRPr="002002D3">
              <w:rPr>
                <w:rFonts w:asciiTheme="minorHAnsi" w:hAnsiTheme="minorHAnsi" w:cstheme="minorHAnsi"/>
                <w:lang w:val="en-US"/>
              </w:rPr>
              <w:t>Coordinate and schedule planned and reactive repair activities by engaging and working with service/building managers and suppliers</w:t>
            </w:r>
          </w:p>
          <w:p w14:paraId="1D9F3875" w14:textId="77777777" w:rsidR="00C51AD2" w:rsidRPr="002002D3" w:rsidRDefault="00C51AD2" w:rsidP="00870240">
            <w:pPr>
              <w:pStyle w:val="ListParagraph"/>
              <w:numPr>
                <w:ilvl w:val="0"/>
                <w:numId w:val="12"/>
              </w:numPr>
              <w:spacing w:before="100" w:beforeAutospacing="1" w:after="100" w:afterAutospacing="1"/>
              <w:jc w:val="left"/>
              <w:rPr>
                <w:rFonts w:asciiTheme="minorHAnsi" w:hAnsiTheme="minorHAnsi" w:cstheme="minorHAnsi"/>
              </w:rPr>
            </w:pPr>
            <w:r w:rsidRPr="002002D3">
              <w:rPr>
                <w:rFonts w:asciiTheme="minorHAnsi" w:hAnsiTheme="minorHAnsi" w:cstheme="minorHAnsi"/>
              </w:rPr>
              <w:t>To log calls/jobs on the helpdesk database (TF Cloud) where calls/jobs may be received by telephone, e-mail or other electronic media.</w:t>
            </w:r>
          </w:p>
          <w:p w14:paraId="538CA293" w14:textId="77777777" w:rsidR="002002D3" w:rsidRPr="002002D3" w:rsidRDefault="00C51AD2" w:rsidP="002002D3">
            <w:pPr>
              <w:pStyle w:val="ListParagraph"/>
              <w:numPr>
                <w:ilvl w:val="0"/>
                <w:numId w:val="12"/>
              </w:numPr>
              <w:spacing w:before="60" w:after="60"/>
              <w:jc w:val="left"/>
              <w:rPr>
                <w:rFonts w:asciiTheme="minorHAnsi" w:hAnsiTheme="minorHAnsi" w:cstheme="minorHAnsi"/>
              </w:rPr>
            </w:pPr>
            <w:r w:rsidRPr="002002D3">
              <w:rPr>
                <w:rFonts w:asciiTheme="minorHAnsi" w:hAnsiTheme="minorHAnsi" w:cstheme="minorHAnsi"/>
              </w:rPr>
              <w:t>Allocate works orders on TF Cloud to either internal FM teams or to the Council’s supply chains, for example the Mechanical &amp; Engineering or Building Fabric contractors</w:t>
            </w:r>
          </w:p>
          <w:p w14:paraId="1E0452E2" w14:textId="655A4818" w:rsidR="00C51AD2" w:rsidRPr="002002D3" w:rsidRDefault="00C51AD2" w:rsidP="002002D3">
            <w:pPr>
              <w:pStyle w:val="ListParagraph"/>
              <w:numPr>
                <w:ilvl w:val="0"/>
                <w:numId w:val="12"/>
              </w:numPr>
              <w:spacing w:before="60" w:after="60"/>
              <w:jc w:val="left"/>
              <w:rPr>
                <w:rFonts w:asciiTheme="minorHAnsi" w:hAnsiTheme="minorHAnsi" w:cstheme="minorHAnsi"/>
              </w:rPr>
            </w:pPr>
            <w:r w:rsidRPr="002002D3">
              <w:rPr>
                <w:rFonts w:asciiTheme="minorHAnsi" w:hAnsiTheme="minorHAnsi" w:cstheme="minorHAnsi"/>
              </w:rPr>
              <w:t>Monitor and progress open jobs ensuring they’re completed on time and agreed KPI’s are achieved</w:t>
            </w:r>
          </w:p>
          <w:p w14:paraId="595C6763" w14:textId="30380350" w:rsidR="00C51AD2" w:rsidRPr="002002D3" w:rsidRDefault="00C51AD2" w:rsidP="00870240">
            <w:pPr>
              <w:pStyle w:val="ListParagraph"/>
              <w:numPr>
                <w:ilvl w:val="0"/>
                <w:numId w:val="12"/>
              </w:numPr>
              <w:spacing w:before="60" w:after="60"/>
              <w:jc w:val="left"/>
              <w:rPr>
                <w:rFonts w:asciiTheme="minorHAnsi" w:hAnsiTheme="minorHAnsi" w:cstheme="minorHAnsi"/>
              </w:rPr>
            </w:pPr>
            <w:r w:rsidRPr="002002D3">
              <w:rPr>
                <w:rFonts w:asciiTheme="minorHAnsi" w:hAnsiTheme="minorHAnsi" w:cstheme="minorHAnsi"/>
              </w:rPr>
              <w:lastRenderedPageBreak/>
              <w:t>Take ownership of the reactive work schedules and ensure that all tasks are completed in line with requirements</w:t>
            </w:r>
          </w:p>
          <w:p w14:paraId="48F73674" w14:textId="77777777" w:rsidR="00C51AD2" w:rsidRPr="002002D3" w:rsidRDefault="00C51AD2" w:rsidP="00870240">
            <w:pPr>
              <w:pStyle w:val="ListParagraph"/>
              <w:numPr>
                <w:ilvl w:val="0"/>
                <w:numId w:val="12"/>
              </w:numPr>
              <w:spacing w:before="60" w:after="60"/>
              <w:jc w:val="left"/>
              <w:rPr>
                <w:rFonts w:asciiTheme="minorHAnsi" w:hAnsiTheme="minorHAnsi" w:cstheme="minorHAnsi"/>
              </w:rPr>
            </w:pPr>
            <w:r w:rsidRPr="002002D3">
              <w:rPr>
                <w:rFonts w:asciiTheme="minorHAnsi" w:hAnsiTheme="minorHAnsi" w:cstheme="minorHAnsi"/>
              </w:rPr>
              <w:t>Purchase supplies and materials to support and facilitate the expedient completion of ad hoc and planned works requests</w:t>
            </w:r>
          </w:p>
          <w:p w14:paraId="05C21E99" w14:textId="071CDDE1" w:rsidR="00CA5A78" w:rsidRPr="002002D3" w:rsidRDefault="00C51AD2" w:rsidP="00870240">
            <w:pPr>
              <w:pStyle w:val="ListParagraph"/>
              <w:numPr>
                <w:ilvl w:val="0"/>
                <w:numId w:val="12"/>
              </w:numPr>
              <w:spacing w:before="120" w:beforeAutospacing="1" w:after="120" w:afterAutospacing="1" w:line="276" w:lineRule="auto"/>
              <w:jc w:val="left"/>
              <w:rPr>
                <w:rFonts w:asciiTheme="minorHAnsi" w:hAnsiTheme="minorHAnsi" w:cstheme="minorHAnsi"/>
              </w:rPr>
            </w:pPr>
            <w:r w:rsidRPr="002002D3">
              <w:rPr>
                <w:rFonts w:asciiTheme="minorHAnsi" w:hAnsiTheme="minorHAnsi" w:cstheme="minorHAnsi"/>
              </w:rPr>
              <w:t xml:space="preserve">To support the development of a network of commercial and </w:t>
            </w:r>
            <w:r w:rsidR="00661B07">
              <w:rPr>
                <w:rFonts w:asciiTheme="minorHAnsi" w:hAnsiTheme="minorHAnsi" w:cstheme="minorHAnsi"/>
              </w:rPr>
              <w:t>residential</w:t>
            </w:r>
            <w:r w:rsidRPr="002002D3">
              <w:rPr>
                <w:rFonts w:asciiTheme="minorHAnsi" w:hAnsiTheme="minorHAnsi" w:cstheme="minorHAnsi"/>
              </w:rPr>
              <w:t xml:space="preserve"> clients to maximise the business and income generation</w:t>
            </w:r>
          </w:p>
          <w:p w14:paraId="762C7612" w14:textId="235B6D4D" w:rsidR="00C51AD2" w:rsidRPr="002002D3" w:rsidRDefault="00C51AD2" w:rsidP="00870240">
            <w:pPr>
              <w:pStyle w:val="ListParagraph"/>
              <w:numPr>
                <w:ilvl w:val="0"/>
                <w:numId w:val="12"/>
              </w:numPr>
              <w:spacing w:before="120" w:beforeAutospacing="1" w:after="120" w:afterAutospacing="1" w:line="276" w:lineRule="auto"/>
              <w:jc w:val="left"/>
              <w:rPr>
                <w:rFonts w:asciiTheme="minorHAnsi" w:hAnsiTheme="minorHAnsi" w:cstheme="minorHAnsi"/>
              </w:rPr>
            </w:pPr>
            <w:r w:rsidRPr="002002D3">
              <w:rPr>
                <w:rFonts w:asciiTheme="minorHAnsi" w:hAnsiTheme="minorHAnsi" w:cstheme="minorHAnsi"/>
              </w:rPr>
              <w:t>To be the first point of contact with potential and actual clients for Servicestore Services</w:t>
            </w:r>
          </w:p>
          <w:p w14:paraId="22BA8847" w14:textId="77777777" w:rsidR="00870240" w:rsidRPr="002002D3" w:rsidRDefault="00870240" w:rsidP="00870240">
            <w:pPr>
              <w:pStyle w:val="ListParagraph"/>
              <w:numPr>
                <w:ilvl w:val="0"/>
                <w:numId w:val="12"/>
              </w:numPr>
              <w:spacing w:before="60" w:after="60"/>
              <w:jc w:val="left"/>
              <w:rPr>
                <w:rFonts w:asciiTheme="minorHAnsi" w:hAnsiTheme="minorHAnsi" w:cstheme="minorHAnsi"/>
              </w:rPr>
            </w:pPr>
            <w:r w:rsidRPr="002002D3">
              <w:rPr>
                <w:rFonts w:asciiTheme="minorHAnsi" w:hAnsiTheme="minorHAnsi" w:cstheme="minorHAnsi"/>
              </w:rPr>
              <w:t xml:space="preserve">To troubleshoot and problem solve when issues with the services or customer complaints arise. Provide specialist knowledge and advice to stakeholders. </w:t>
            </w:r>
          </w:p>
          <w:p w14:paraId="4B7A03A8" w14:textId="77777777" w:rsidR="00870240" w:rsidRPr="00661B07" w:rsidRDefault="00870240" w:rsidP="00870240">
            <w:pPr>
              <w:pStyle w:val="ListParagraph"/>
              <w:numPr>
                <w:ilvl w:val="0"/>
                <w:numId w:val="12"/>
              </w:numPr>
              <w:spacing w:before="120" w:beforeAutospacing="1" w:after="120" w:afterAutospacing="1" w:line="276" w:lineRule="auto"/>
              <w:jc w:val="left"/>
              <w:rPr>
                <w:rFonts w:asciiTheme="minorHAnsi" w:eastAsia="Times New Roman" w:hAnsiTheme="minorHAnsi" w:cstheme="minorHAnsi"/>
                <w:iCs/>
                <w:lang w:eastAsia="en-GB"/>
              </w:rPr>
            </w:pPr>
            <w:r w:rsidRPr="002002D3">
              <w:rPr>
                <w:rFonts w:asciiTheme="minorHAnsi" w:hAnsiTheme="minorHAnsi" w:cstheme="minorHAnsi"/>
              </w:rPr>
              <w:t xml:space="preserve">To work with the </w:t>
            </w:r>
            <w:r w:rsidR="00661B07">
              <w:rPr>
                <w:rFonts w:asciiTheme="minorHAnsi" w:hAnsiTheme="minorHAnsi" w:cstheme="minorHAnsi"/>
              </w:rPr>
              <w:t>Servicestore</w:t>
            </w:r>
            <w:r w:rsidRPr="002002D3">
              <w:rPr>
                <w:rFonts w:asciiTheme="minorHAnsi" w:hAnsiTheme="minorHAnsi" w:cstheme="minorHAnsi"/>
              </w:rPr>
              <w:t xml:space="preserve"> Coordinator Team Leader to plan, direct and coordinate activities to implement and manage agreed Commercial projects &amp; Services from proposal initiation to final operational stage</w:t>
            </w:r>
          </w:p>
          <w:p w14:paraId="2888A309" w14:textId="72D7F81E" w:rsidR="00661B07" w:rsidRPr="002002D3" w:rsidRDefault="00661B07" w:rsidP="00870240">
            <w:pPr>
              <w:pStyle w:val="ListParagraph"/>
              <w:numPr>
                <w:ilvl w:val="0"/>
                <w:numId w:val="12"/>
              </w:numPr>
              <w:spacing w:before="120" w:beforeAutospacing="1" w:after="120" w:afterAutospacing="1" w:line="276" w:lineRule="auto"/>
              <w:jc w:val="left"/>
              <w:rPr>
                <w:rFonts w:asciiTheme="minorHAnsi" w:eastAsia="Times New Roman" w:hAnsiTheme="minorHAnsi" w:cstheme="minorHAnsi"/>
                <w:iCs/>
                <w:lang w:eastAsia="en-GB"/>
              </w:rPr>
            </w:pPr>
            <w:r>
              <w:rPr>
                <w:rFonts w:asciiTheme="minorHAnsi" w:eastAsia="Times New Roman" w:hAnsiTheme="minorHAnsi" w:cstheme="minorHAnsi"/>
                <w:iCs/>
              </w:rPr>
              <w:t>Actively encourage customers to provide feedback on their experiences through the Trustpilot platform</w:t>
            </w:r>
          </w:p>
        </w:tc>
      </w:tr>
      <w:tr w:rsidR="00E406E4" w:rsidRPr="002002D3" w14:paraId="7DBC37D5" w14:textId="77777777" w:rsidTr="00DC7C90">
        <w:tc>
          <w:tcPr>
            <w:tcW w:w="9016" w:type="dxa"/>
            <w:shd w:val="pct15" w:color="auto" w:fill="auto"/>
          </w:tcPr>
          <w:p w14:paraId="56E0AC5F" w14:textId="77777777" w:rsidR="00E406E4" w:rsidRPr="002002D3" w:rsidRDefault="00E406E4" w:rsidP="00DC7C90">
            <w:pPr>
              <w:jc w:val="left"/>
              <w:rPr>
                <w:rFonts w:asciiTheme="minorHAnsi" w:hAnsiTheme="minorHAnsi" w:cstheme="minorHAnsi"/>
                <w:b/>
              </w:rPr>
            </w:pPr>
          </w:p>
          <w:p w14:paraId="044190C8" w14:textId="00B7105B" w:rsidR="00E406E4" w:rsidRPr="002002D3" w:rsidRDefault="00802DEF" w:rsidP="00DC7C90">
            <w:pPr>
              <w:jc w:val="center"/>
              <w:rPr>
                <w:rFonts w:asciiTheme="minorHAnsi" w:hAnsiTheme="minorHAnsi" w:cstheme="minorHAnsi"/>
                <w:b/>
              </w:rPr>
            </w:pPr>
            <w:r w:rsidRPr="002002D3">
              <w:rPr>
                <w:rFonts w:asciiTheme="minorHAnsi" w:hAnsiTheme="minorHAnsi" w:cstheme="minorHAnsi"/>
                <w:b/>
              </w:rPr>
              <w:t>Skills, Experience &amp; Qualifications</w:t>
            </w:r>
          </w:p>
          <w:p w14:paraId="625BFB15" w14:textId="77777777" w:rsidR="00E406E4" w:rsidRPr="002002D3" w:rsidRDefault="00E406E4" w:rsidP="00DC7C90">
            <w:pPr>
              <w:jc w:val="center"/>
              <w:rPr>
                <w:rFonts w:asciiTheme="minorHAnsi" w:hAnsiTheme="minorHAnsi" w:cstheme="minorHAnsi"/>
                <w:b/>
                <w:u w:val="single"/>
              </w:rPr>
            </w:pPr>
          </w:p>
        </w:tc>
      </w:tr>
      <w:tr w:rsidR="00E406E4" w:rsidRPr="002002D3" w14:paraId="7BB4B3D3" w14:textId="77777777" w:rsidTr="00DC7C90">
        <w:tc>
          <w:tcPr>
            <w:tcW w:w="9016" w:type="dxa"/>
          </w:tcPr>
          <w:p w14:paraId="548E3735" w14:textId="77777777" w:rsidR="00E406E4" w:rsidRPr="002002D3" w:rsidRDefault="00E371BE" w:rsidP="00F265C3">
            <w:pPr>
              <w:pStyle w:val="ListParagraph"/>
              <w:numPr>
                <w:ilvl w:val="0"/>
                <w:numId w:val="5"/>
              </w:numPr>
              <w:jc w:val="left"/>
              <w:rPr>
                <w:rFonts w:asciiTheme="minorHAnsi" w:hAnsiTheme="minorHAnsi" w:cstheme="minorHAnsi"/>
                <w:iCs/>
              </w:rPr>
            </w:pPr>
            <w:r w:rsidRPr="002002D3">
              <w:rPr>
                <w:rFonts w:asciiTheme="minorHAnsi" w:hAnsiTheme="minorHAnsi" w:cstheme="minorHAnsi"/>
              </w:rPr>
              <w:t>Effective communication and influencing skills</w:t>
            </w:r>
          </w:p>
          <w:p w14:paraId="45E76850" w14:textId="45B6CA7E" w:rsidR="00E371BE" w:rsidRPr="002002D3" w:rsidRDefault="00F9584B" w:rsidP="00F265C3">
            <w:pPr>
              <w:pStyle w:val="ListParagraph"/>
              <w:numPr>
                <w:ilvl w:val="0"/>
                <w:numId w:val="5"/>
              </w:numPr>
              <w:jc w:val="left"/>
              <w:rPr>
                <w:rFonts w:asciiTheme="minorHAnsi" w:hAnsiTheme="minorHAnsi" w:cstheme="minorHAnsi"/>
                <w:iCs/>
              </w:rPr>
            </w:pPr>
            <w:r w:rsidRPr="002002D3">
              <w:rPr>
                <w:rFonts w:asciiTheme="minorHAnsi" w:hAnsiTheme="minorHAnsi" w:cstheme="minorHAnsi"/>
              </w:rPr>
              <w:t>Ability to respond to changing priorities, managing numerous stakeholders with conflicting requirements, deadlines and priorities</w:t>
            </w:r>
          </w:p>
          <w:p w14:paraId="108319BD" w14:textId="4D3B0633" w:rsidR="001005AF" w:rsidRPr="002002D3" w:rsidRDefault="001005AF" w:rsidP="00F265C3">
            <w:pPr>
              <w:pStyle w:val="ListParagraph"/>
              <w:numPr>
                <w:ilvl w:val="0"/>
                <w:numId w:val="5"/>
              </w:numPr>
              <w:jc w:val="left"/>
              <w:rPr>
                <w:rFonts w:asciiTheme="minorHAnsi" w:hAnsiTheme="minorHAnsi" w:cstheme="minorHAnsi"/>
                <w:iCs/>
              </w:rPr>
            </w:pPr>
            <w:r w:rsidRPr="002002D3">
              <w:rPr>
                <w:rFonts w:asciiTheme="minorHAnsi" w:hAnsiTheme="minorHAnsi" w:cstheme="minorHAnsi"/>
              </w:rPr>
              <w:t>Strong personal resilience to remain motivated and focused</w:t>
            </w:r>
          </w:p>
          <w:p w14:paraId="6C69A88B" w14:textId="4423E9A9" w:rsidR="001005AF" w:rsidRPr="002002D3" w:rsidRDefault="001005AF" w:rsidP="00F265C3">
            <w:pPr>
              <w:pStyle w:val="ListParagraph"/>
              <w:numPr>
                <w:ilvl w:val="0"/>
                <w:numId w:val="5"/>
              </w:numPr>
              <w:jc w:val="left"/>
              <w:rPr>
                <w:rFonts w:asciiTheme="minorHAnsi" w:hAnsiTheme="minorHAnsi" w:cstheme="minorHAnsi"/>
                <w:iCs/>
              </w:rPr>
            </w:pPr>
            <w:r w:rsidRPr="002002D3">
              <w:rPr>
                <w:rFonts w:asciiTheme="minorHAnsi" w:hAnsiTheme="minorHAnsi" w:cstheme="minorHAnsi"/>
              </w:rPr>
              <w:t>Professional outlook with the upmost</w:t>
            </w:r>
            <w:r w:rsidR="007E4F06" w:rsidRPr="002002D3">
              <w:rPr>
                <w:rFonts w:asciiTheme="minorHAnsi" w:hAnsiTheme="minorHAnsi" w:cstheme="minorHAnsi"/>
              </w:rPr>
              <w:t xml:space="preserve"> awareness of the need for confidentiality</w:t>
            </w:r>
          </w:p>
          <w:p w14:paraId="1EBD4C7A" w14:textId="77777777" w:rsidR="002002D3" w:rsidRDefault="007E4F06" w:rsidP="002002D3">
            <w:pPr>
              <w:pStyle w:val="ListParagraph"/>
              <w:numPr>
                <w:ilvl w:val="0"/>
                <w:numId w:val="5"/>
              </w:numPr>
              <w:jc w:val="left"/>
              <w:rPr>
                <w:rFonts w:asciiTheme="minorHAnsi" w:hAnsiTheme="minorHAnsi" w:cstheme="minorHAnsi"/>
                <w:iCs/>
              </w:rPr>
            </w:pPr>
            <w:r w:rsidRPr="002002D3">
              <w:rPr>
                <w:rFonts w:asciiTheme="minorHAnsi" w:hAnsiTheme="minorHAnsi" w:cstheme="minorHAnsi"/>
                <w:iCs/>
              </w:rPr>
              <w:t xml:space="preserve">A keen desire to learn and develop </w:t>
            </w:r>
            <w:r w:rsidR="00A56442" w:rsidRPr="002002D3">
              <w:rPr>
                <w:rFonts w:asciiTheme="minorHAnsi" w:hAnsiTheme="minorHAnsi" w:cstheme="minorHAnsi"/>
                <w:iCs/>
              </w:rPr>
              <w:t>within a fast</w:t>
            </w:r>
            <w:r w:rsidR="00DA3C51" w:rsidRPr="002002D3">
              <w:rPr>
                <w:rFonts w:asciiTheme="minorHAnsi" w:hAnsiTheme="minorHAnsi" w:cstheme="minorHAnsi"/>
                <w:iCs/>
              </w:rPr>
              <w:t>-</w:t>
            </w:r>
            <w:r w:rsidR="00A56442" w:rsidRPr="002002D3">
              <w:rPr>
                <w:rFonts w:asciiTheme="minorHAnsi" w:hAnsiTheme="minorHAnsi" w:cstheme="minorHAnsi"/>
                <w:iCs/>
              </w:rPr>
              <w:t>paced organisation</w:t>
            </w:r>
          </w:p>
          <w:p w14:paraId="1BA82683" w14:textId="301E8ABD" w:rsidR="00F265C3" w:rsidRPr="002002D3" w:rsidRDefault="00F265C3" w:rsidP="002002D3">
            <w:pPr>
              <w:pStyle w:val="ListParagraph"/>
              <w:numPr>
                <w:ilvl w:val="0"/>
                <w:numId w:val="5"/>
              </w:numPr>
              <w:jc w:val="left"/>
              <w:rPr>
                <w:rFonts w:asciiTheme="minorHAnsi" w:hAnsiTheme="minorHAnsi" w:cstheme="minorHAnsi"/>
                <w:iCs/>
              </w:rPr>
            </w:pPr>
            <w:r w:rsidRPr="002002D3">
              <w:rPr>
                <w:rFonts w:asciiTheme="minorHAnsi" w:eastAsia="Times New Roman" w:hAnsiTheme="minorHAnsi" w:cstheme="minorHAnsi"/>
                <w:iCs/>
                <w:lang w:eastAsia="en-GB"/>
              </w:rPr>
              <w:t>Outstanding active listening skills - ability to clearly articulate messages to a variety of audiences.</w:t>
            </w:r>
          </w:p>
          <w:p w14:paraId="16DB7BB8" w14:textId="0066DD40" w:rsidR="001D2A8B" w:rsidRPr="002002D3" w:rsidRDefault="001D2A8B" w:rsidP="00F265C3">
            <w:pPr>
              <w:pStyle w:val="ListParagraph"/>
              <w:numPr>
                <w:ilvl w:val="0"/>
                <w:numId w:val="5"/>
              </w:numPr>
              <w:jc w:val="left"/>
              <w:rPr>
                <w:rFonts w:asciiTheme="minorHAnsi" w:hAnsiTheme="minorHAnsi" w:cstheme="minorHAnsi"/>
                <w:iCs/>
              </w:rPr>
            </w:pPr>
            <w:r w:rsidRPr="002002D3">
              <w:rPr>
                <w:rFonts w:asciiTheme="minorHAnsi" w:hAnsiTheme="minorHAnsi" w:cstheme="minorHAnsi"/>
              </w:rPr>
              <w:t>Happy to develop and maintain credibility, expertise and knowledge through effective internal and external networking</w:t>
            </w:r>
          </w:p>
          <w:p w14:paraId="4FD0DE45" w14:textId="77777777" w:rsidR="00527F69" w:rsidRPr="002002D3" w:rsidRDefault="00527F69" w:rsidP="00F265C3">
            <w:pPr>
              <w:pStyle w:val="ListParagraph"/>
              <w:numPr>
                <w:ilvl w:val="0"/>
                <w:numId w:val="5"/>
              </w:numPr>
              <w:jc w:val="left"/>
              <w:rPr>
                <w:rFonts w:asciiTheme="minorHAnsi" w:hAnsiTheme="minorHAnsi" w:cstheme="minorHAnsi"/>
                <w:iCs/>
              </w:rPr>
            </w:pPr>
            <w:r w:rsidRPr="002002D3">
              <w:rPr>
                <w:rFonts w:asciiTheme="minorHAnsi" w:hAnsiTheme="minorHAnsi" w:cstheme="minorHAnsi"/>
              </w:rPr>
              <w:t>Good standard of education, with a minimum of 5 GCSEs, including Maths and English Grade C or above (or equivalent functional skills tests and experience)</w:t>
            </w:r>
          </w:p>
          <w:p w14:paraId="7C0CB522" w14:textId="77777777" w:rsidR="00527F69" w:rsidRPr="002002D3" w:rsidRDefault="00527F69" w:rsidP="00F265C3">
            <w:pPr>
              <w:pStyle w:val="ListParagraph"/>
              <w:numPr>
                <w:ilvl w:val="0"/>
                <w:numId w:val="5"/>
              </w:numPr>
              <w:jc w:val="left"/>
              <w:rPr>
                <w:rFonts w:asciiTheme="minorHAnsi" w:hAnsiTheme="minorHAnsi" w:cstheme="minorHAnsi"/>
                <w:iCs/>
              </w:rPr>
            </w:pPr>
            <w:r w:rsidRPr="002002D3">
              <w:rPr>
                <w:rFonts w:asciiTheme="minorHAnsi" w:hAnsiTheme="minorHAnsi" w:cstheme="minorHAnsi"/>
              </w:rPr>
              <w:t>Experience of working in a group context, not necessarily gained in a workplace environment</w:t>
            </w:r>
          </w:p>
          <w:p w14:paraId="2A9D9D9F" w14:textId="03232264" w:rsidR="00E56ABC" w:rsidRPr="002002D3" w:rsidRDefault="00E56ABC" w:rsidP="00870240">
            <w:pPr>
              <w:pStyle w:val="ListParagraph"/>
              <w:jc w:val="left"/>
              <w:rPr>
                <w:rFonts w:asciiTheme="minorHAnsi" w:hAnsiTheme="minorHAnsi" w:cstheme="minorHAnsi"/>
                <w:iCs/>
              </w:rPr>
            </w:pPr>
          </w:p>
        </w:tc>
      </w:tr>
    </w:tbl>
    <w:p w14:paraId="566AB64E" w14:textId="77777777" w:rsidR="00E406E4" w:rsidRDefault="00E406E4" w:rsidP="00D46333">
      <w:pPr>
        <w:jc w:val="left"/>
        <w:rPr>
          <w:rFonts w:asciiTheme="minorHAnsi" w:hAnsiTheme="minorHAnsi" w:cstheme="minorHAnsi"/>
          <w:b/>
        </w:rPr>
      </w:pPr>
    </w:p>
    <w:p w14:paraId="44902374" w14:textId="5C03CE40" w:rsidR="00D46333" w:rsidRPr="00EC022F" w:rsidRDefault="00D46333" w:rsidP="00D46333">
      <w:pPr>
        <w:jc w:val="left"/>
        <w:rPr>
          <w:rFonts w:asciiTheme="minorHAnsi" w:hAnsiTheme="minorHAnsi" w:cstheme="minorHAnsi"/>
        </w:rPr>
      </w:pPr>
      <w:r w:rsidRPr="00EC022F">
        <w:rPr>
          <w:rFonts w:asciiTheme="minorHAnsi" w:hAnsiTheme="minorHAnsi" w:cstheme="minorHAnsi"/>
          <w:b/>
        </w:rPr>
        <w:t>Last updated:</w:t>
      </w:r>
      <w:r w:rsidRPr="00EC022F">
        <w:rPr>
          <w:rFonts w:asciiTheme="minorHAnsi" w:hAnsiTheme="minorHAnsi" w:cstheme="minorHAnsi"/>
        </w:rPr>
        <w:t xml:space="preserve"> </w:t>
      </w:r>
      <w:r w:rsidR="00661B07">
        <w:rPr>
          <w:rFonts w:asciiTheme="minorHAnsi" w:hAnsiTheme="minorHAnsi" w:cstheme="minorHAnsi"/>
          <w:i/>
        </w:rPr>
        <w:t>Aug 2023</w:t>
      </w:r>
    </w:p>
    <w:p w14:paraId="68AD0290" w14:textId="77777777" w:rsidR="00D46333" w:rsidRPr="00EC022F" w:rsidRDefault="00D46333" w:rsidP="00D46333">
      <w:pPr>
        <w:jc w:val="left"/>
        <w:rPr>
          <w:rFonts w:asciiTheme="minorHAnsi" w:hAnsiTheme="minorHAnsi" w:cstheme="minorHAnsi"/>
        </w:rPr>
      </w:pPr>
    </w:p>
    <w:p w14:paraId="7E7DAC34" w14:textId="5C86A785" w:rsidR="00C53DC2" w:rsidRPr="00EC022F" w:rsidRDefault="00C53DC2" w:rsidP="00E057CF">
      <w:pPr>
        <w:jc w:val="both"/>
        <w:rPr>
          <w:rFonts w:asciiTheme="minorHAnsi" w:hAnsiTheme="minorHAnsi" w:cstheme="minorHAnsi"/>
        </w:rPr>
      </w:pPr>
    </w:p>
    <w:sectPr w:rsidR="00C53DC2" w:rsidRPr="00EC022F" w:rsidSect="002C32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2CD2" w14:textId="77777777" w:rsidR="00DF16BE" w:rsidRDefault="00DF16BE" w:rsidP="003F166D">
      <w:r>
        <w:separator/>
      </w:r>
    </w:p>
  </w:endnote>
  <w:endnote w:type="continuationSeparator" w:id="0">
    <w:p w14:paraId="36846C8B" w14:textId="77777777" w:rsidR="00DF16BE" w:rsidRDefault="00DF16BE" w:rsidP="003F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8628" w14:textId="77777777" w:rsidR="00DF16BE" w:rsidRDefault="00DF16BE" w:rsidP="003F166D">
      <w:r>
        <w:separator/>
      </w:r>
    </w:p>
  </w:footnote>
  <w:footnote w:type="continuationSeparator" w:id="0">
    <w:p w14:paraId="5EB7AA8A" w14:textId="77777777" w:rsidR="00DF16BE" w:rsidRDefault="00DF16BE" w:rsidP="003F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9170" w14:textId="77777777" w:rsidR="00D020E9" w:rsidRPr="00B174B5" w:rsidRDefault="00D020E9" w:rsidP="00D020E9">
    <w:pPr>
      <w:rPr>
        <w:rFonts w:ascii="Franklin Gothic Demi" w:hAnsi="Franklin Gothic Demi"/>
        <w:color w:val="008080"/>
        <w:sz w:val="28"/>
        <w:szCs w:val="40"/>
      </w:rPr>
    </w:pPr>
    <w:r w:rsidRPr="00B174B5">
      <w:rPr>
        <w:rFonts w:ascii="Franklin Gothic Demi" w:hAnsi="Franklin Gothic Demi"/>
        <w:color w:val="008080"/>
        <w:sz w:val="28"/>
        <w:szCs w:val="40"/>
      </w:rPr>
      <w:t>Waltham Forest</w:t>
    </w:r>
  </w:p>
  <w:p w14:paraId="0A4A1BC1" w14:textId="77777777" w:rsidR="00D020E9" w:rsidRPr="00B174B5" w:rsidRDefault="00D020E9" w:rsidP="00D020E9">
    <w:pPr>
      <w:rPr>
        <w:sz w:val="16"/>
      </w:rPr>
    </w:pPr>
    <w:r w:rsidRPr="00B174B5">
      <w:rPr>
        <w:rFonts w:ascii="Franklin Gothic Demi" w:hAnsi="Franklin Gothic Demi"/>
        <w:color w:val="008080"/>
        <w:sz w:val="28"/>
        <w:szCs w:val="40"/>
      </w:rPr>
      <w:t>Services Ltd</w:t>
    </w:r>
  </w:p>
  <w:p w14:paraId="03D92596" w14:textId="68BF0B1F" w:rsidR="004371E0" w:rsidRPr="00714699" w:rsidRDefault="004371E0" w:rsidP="0071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339"/>
    <w:multiLevelType w:val="hybridMultilevel"/>
    <w:tmpl w:val="A054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07BD5"/>
    <w:multiLevelType w:val="hybridMultilevel"/>
    <w:tmpl w:val="F54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9315A"/>
    <w:multiLevelType w:val="hybridMultilevel"/>
    <w:tmpl w:val="2EE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67C2F"/>
    <w:multiLevelType w:val="hybridMultilevel"/>
    <w:tmpl w:val="CA42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D52D4"/>
    <w:multiLevelType w:val="hybridMultilevel"/>
    <w:tmpl w:val="CFEA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230F1"/>
    <w:multiLevelType w:val="hybridMultilevel"/>
    <w:tmpl w:val="9A38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5C15A7"/>
    <w:multiLevelType w:val="hybridMultilevel"/>
    <w:tmpl w:val="DED6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846F1"/>
    <w:multiLevelType w:val="hybridMultilevel"/>
    <w:tmpl w:val="BBAE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A6BD0"/>
    <w:multiLevelType w:val="hybridMultilevel"/>
    <w:tmpl w:val="2EE0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5030916">
    <w:abstractNumId w:val="4"/>
  </w:num>
  <w:num w:numId="2" w16cid:durableId="1085492036">
    <w:abstractNumId w:val="7"/>
  </w:num>
  <w:num w:numId="3" w16cid:durableId="1907836427">
    <w:abstractNumId w:val="11"/>
  </w:num>
  <w:num w:numId="4" w16cid:durableId="1390229621">
    <w:abstractNumId w:val="5"/>
  </w:num>
  <w:num w:numId="5" w16cid:durableId="2060203394">
    <w:abstractNumId w:val="8"/>
  </w:num>
  <w:num w:numId="6" w16cid:durableId="277875506">
    <w:abstractNumId w:val="3"/>
  </w:num>
  <w:num w:numId="7" w16cid:durableId="808204175">
    <w:abstractNumId w:val="10"/>
  </w:num>
  <w:num w:numId="8" w16cid:durableId="1393887537">
    <w:abstractNumId w:val="1"/>
  </w:num>
  <w:num w:numId="9" w16cid:durableId="1458643056">
    <w:abstractNumId w:val="0"/>
  </w:num>
  <w:num w:numId="10" w16cid:durableId="1871606011">
    <w:abstractNumId w:val="6"/>
  </w:num>
  <w:num w:numId="11" w16cid:durableId="1472167579">
    <w:abstractNumId w:val="2"/>
  </w:num>
  <w:num w:numId="12" w16cid:durableId="93865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40949"/>
    <w:rsid w:val="001005AF"/>
    <w:rsid w:val="00100D8F"/>
    <w:rsid w:val="001010BE"/>
    <w:rsid w:val="0013257C"/>
    <w:rsid w:val="0013304A"/>
    <w:rsid w:val="00137C7C"/>
    <w:rsid w:val="0014041D"/>
    <w:rsid w:val="0016120D"/>
    <w:rsid w:val="0016234A"/>
    <w:rsid w:val="00165BF7"/>
    <w:rsid w:val="00183704"/>
    <w:rsid w:val="00183BA4"/>
    <w:rsid w:val="001A0950"/>
    <w:rsid w:val="001A66BB"/>
    <w:rsid w:val="001C526A"/>
    <w:rsid w:val="001C658C"/>
    <w:rsid w:val="001D2A8B"/>
    <w:rsid w:val="001E4B0D"/>
    <w:rsid w:val="001F44C6"/>
    <w:rsid w:val="002002D3"/>
    <w:rsid w:val="00207E3C"/>
    <w:rsid w:val="00215AFD"/>
    <w:rsid w:val="0023783F"/>
    <w:rsid w:val="002406CA"/>
    <w:rsid w:val="0024128C"/>
    <w:rsid w:val="002661C4"/>
    <w:rsid w:val="0026768C"/>
    <w:rsid w:val="00281233"/>
    <w:rsid w:val="00281DCA"/>
    <w:rsid w:val="00283498"/>
    <w:rsid w:val="00297D38"/>
    <w:rsid w:val="002B0137"/>
    <w:rsid w:val="002C03DA"/>
    <w:rsid w:val="002C32CB"/>
    <w:rsid w:val="002F19A1"/>
    <w:rsid w:val="002F1C82"/>
    <w:rsid w:val="002F6AAD"/>
    <w:rsid w:val="00305A13"/>
    <w:rsid w:val="00316173"/>
    <w:rsid w:val="003245E1"/>
    <w:rsid w:val="00324F7B"/>
    <w:rsid w:val="0034128C"/>
    <w:rsid w:val="0036207F"/>
    <w:rsid w:val="00365B6D"/>
    <w:rsid w:val="00385404"/>
    <w:rsid w:val="003B1126"/>
    <w:rsid w:val="003F166D"/>
    <w:rsid w:val="004371E0"/>
    <w:rsid w:val="00485A45"/>
    <w:rsid w:val="004A04E1"/>
    <w:rsid w:val="004C4AEE"/>
    <w:rsid w:val="004D3B7D"/>
    <w:rsid w:val="004D50A7"/>
    <w:rsid w:val="00500FC8"/>
    <w:rsid w:val="005114C7"/>
    <w:rsid w:val="00513A67"/>
    <w:rsid w:val="005208CB"/>
    <w:rsid w:val="00527F69"/>
    <w:rsid w:val="00536167"/>
    <w:rsid w:val="00550396"/>
    <w:rsid w:val="00561725"/>
    <w:rsid w:val="005779BC"/>
    <w:rsid w:val="005C243C"/>
    <w:rsid w:val="005D2311"/>
    <w:rsid w:val="005D5D5C"/>
    <w:rsid w:val="005E7021"/>
    <w:rsid w:val="006357D1"/>
    <w:rsid w:val="006469F6"/>
    <w:rsid w:val="00646FD5"/>
    <w:rsid w:val="00661B07"/>
    <w:rsid w:val="00674198"/>
    <w:rsid w:val="00676C52"/>
    <w:rsid w:val="00697C33"/>
    <w:rsid w:val="00697E87"/>
    <w:rsid w:val="006C6852"/>
    <w:rsid w:val="006C70D5"/>
    <w:rsid w:val="00714699"/>
    <w:rsid w:val="007229B4"/>
    <w:rsid w:val="00727C23"/>
    <w:rsid w:val="00730EFF"/>
    <w:rsid w:val="00732320"/>
    <w:rsid w:val="0077165D"/>
    <w:rsid w:val="007870F7"/>
    <w:rsid w:val="007A2B1B"/>
    <w:rsid w:val="007A3AE4"/>
    <w:rsid w:val="007E17D3"/>
    <w:rsid w:val="007E4F06"/>
    <w:rsid w:val="00802DEF"/>
    <w:rsid w:val="00815FC5"/>
    <w:rsid w:val="00822272"/>
    <w:rsid w:val="00845AB9"/>
    <w:rsid w:val="008549E0"/>
    <w:rsid w:val="00870240"/>
    <w:rsid w:val="00870E2B"/>
    <w:rsid w:val="00877D37"/>
    <w:rsid w:val="008C1430"/>
    <w:rsid w:val="008D086A"/>
    <w:rsid w:val="009004DA"/>
    <w:rsid w:val="009249ED"/>
    <w:rsid w:val="009A6E39"/>
    <w:rsid w:val="009A757E"/>
    <w:rsid w:val="009A7F61"/>
    <w:rsid w:val="009B0D5A"/>
    <w:rsid w:val="009B6476"/>
    <w:rsid w:val="009E67E7"/>
    <w:rsid w:val="00A06A96"/>
    <w:rsid w:val="00A147AF"/>
    <w:rsid w:val="00A325F5"/>
    <w:rsid w:val="00A55308"/>
    <w:rsid w:val="00A56442"/>
    <w:rsid w:val="00A60F18"/>
    <w:rsid w:val="00AA414E"/>
    <w:rsid w:val="00AA42CA"/>
    <w:rsid w:val="00B23560"/>
    <w:rsid w:val="00B30884"/>
    <w:rsid w:val="00B41DFA"/>
    <w:rsid w:val="00B46895"/>
    <w:rsid w:val="00B558DA"/>
    <w:rsid w:val="00B64E54"/>
    <w:rsid w:val="00BA7963"/>
    <w:rsid w:val="00BC1CB7"/>
    <w:rsid w:val="00BD5637"/>
    <w:rsid w:val="00BD75AA"/>
    <w:rsid w:val="00BD797F"/>
    <w:rsid w:val="00C51AD2"/>
    <w:rsid w:val="00C53DC2"/>
    <w:rsid w:val="00C80ADF"/>
    <w:rsid w:val="00C90233"/>
    <w:rsid w:val="00CA5A78"/>
    <w:rsid w:val="00CB31EF"/>
    <w:rsid w:val="00CB4C8C"/>
    <w:rsid w:val="00CC74A6"/>
    <w:rsid w:val="00CD5B95"/>
    <w:rsid w:val="00CD6961"/>
    <w:rsid w:val="00CE72E7"/>
    <w:rsid w:val="00CF0314"/>
    <w:rsid w:val="00D020E9"/>
    <w:rsid w:val="00D0535F"/>
    <w:rsid w:val="00D30A71"/>
    <w:rsid w:val="00D34D40"/>
    <w:rsid w:val="00D36BB2"/>
    <w:rsid w:val="00D44A1A"/>
    <w:rsid w:val="00D46333"/>
    <w:rsid w:val="00D547E1"/>
    <w:rsid w:val="00D6545A"/>
    <w:rsid w:val="00D96DDA"/>
    <w:rsid w:val="00DA3C51"/>
    <w:rsid w:val="00DA69E6"/>
    <w:rsid w:val="00DB06B2"/>
    <w:rsid w:val="00DD3FE9"/>
    <w:rsid w:val="00DE6805"/>
    <w:rsid w:val="00DF16BE"/>
    <w:rsid w:val="00DF4906"/>
    <w:rsid w:val="00E057CF"/>
    <w:rsid w:val="00E20DBA"/>
    <w:rsid w:val="00E21AE9"/>
    <w:rsid w:val="00E371BE"/>
    <w:rsid w:val="00E406E4"/>
    <w:rsid w:val="00E56ABC"/>
    <w:rsid w:val="00E75B37"/>
    <w:rsid w:val="00EC022F"/>
    <w:rsid w:val="00EC571B"/>
    <w:rsid w:val="00EC792D"/>
    <w:rsid w:val="00ED0993"/>
    <w:rsid w:val="00ED6588"/>
    <w:rsid w:val="00F005F0"/>
    <w:rsid w:val="00F04FA0"/>
    <w:rsid w:val="00F265C3"/>
    <w:rsid w:val="00F45240"/>
    <w:rsid w:val="00F6665A"/>
    <w:rsid w:val="00F67CE9"/>
    <w:rsid w:val="00F90231"/>
    <w:rsid w:val="00F9584B"/>
    <w:rsid w:val="00FB299E"/>
    <w:rsid w:val="00FD21F8"/>
    <w:rsid w:val="00FD7BC5"/>
    <w:rsid w:val="00FE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6E6180"/>
  <w15:docId w15:val="{2C80DF21-C514-487F-A981-5724BE9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233"/>
    <w:pPr>
      <w:ind w:left="720"/>
      <w:contextualSpacing/>
    </w:pPr>
  </w:style>
  <w:style w:type="paragraph" w:styleId="Header">
    <w:name w:val="header"/>
    <w:basedOn w:val="Normal"/>
    <w:link w:val="HeaderChar"/>
    <w:uiPriority w:val="99"/>
    <w:unhideWhenUsed/>
    <w:rsid w:val="003F166D"/>
    <w:pPr>
      <w:tabs>
        <w:tab w:val="center" w:pos="4513"/>
        <w:tab w:val="right" w:pos="9026"/>
      </w:tabs>
    </w:pPr>
  </w:style>
  <w:style w:type="character" w:customStyle="1" w:styleId="HeaderChar">
    <w:name w:val="Header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F8424AAF15B4ABE6E689E7BF66EC7" ma:contentTypeVersion="12" ma:contentTypeDescription="Create a new document." ma:contentTypeScope="" ma:versionID="9c9be4730b274b73e34de53efdb2fa6e">
  <xsd:schema xmlns:xsd="http://www.w3.org/2001/XMLSchema" xmlns:xs="http://www.w3.org/2001/XMLSchema" xmlns:p="http://schemas.microsoft.com/office/2006/metadata/properties" xmlns:ns2="e4ec660a-6281-4ef3-9d35-8d213fcc7570" xmlns:ns3="20b4e6f8-3ba6-4f70-8e72-81e9f435584d" targetNamespace="http://schemas.microsoft.com/office/2006/metadata/properties" ma:root="true" ma:fieldsID="7e728cc5f924543939885aeccd23a940" ns2:_="" ns3:_="">
    <xsd:import namespace="e4ec660a-6281-4ef3-9d35-8d213fcc7570"/>
    <xsd:import namespace="20b4e6f8-3ba6-4f70-8e72-81e9f4355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c660a-6281-4ef3-9d35-8d213fcc7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b4e6f8-3ba6-4f70-8e72-81e9f43558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49FA7-0F93-42D5-BFD0-AD978F899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A5D52-5E1F-463C-9186-B01EAB3B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c660a-6281-4ef3-9d35-8d213fcc7570"/>
    <ds:schemaRef ds:uri="20b4e6f8-3ba6-4f70-8e72-81e9f435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64E87-F1F8-4C0A-8DD2-B9315FEC3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Korinne</dc:creator>
  <cp:lastModifiedBy>Liz Stringer</cp:lastModifiedBy>
  <cp:revision>5</cp:revision>
  <dcterms:created xsi:type="dcterms:W3CDTF">2022-04-26T08:53:00Z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0x010100B64F8424AAF15B4ABE6E689E7BF66EC7</vt:lpwstr>
  </property>
</Properties>
</file>